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120" w:before="480" w:lineRule="auto"/>
        <w:ind w:left="0" w:firstLine="0"/>
        <w:rPr>
          <w:rFonts w:ascii="Economica" w:cs="Economica" w:eastAsia="Economica" w:hAnsi="Economica"/>
          <w:color w:val="666666"/>
          <w:sz w:val="46"/>
          <w:szCs w:val="46"/>
        </w:rPr>
      </w:pPr>
      <w:bookmarkStart w:colFirst="0" w:colLast="0" w:name="_y5p5nhgfc7bx" w:id="0"/>
      <w:bookmarkEnd w:id="0"/>
      <w:r w:rsidDel="00000000" w:rsidR="00000000" w:rsidRPr="00000000">
        <w:rPr>
          <w:rFonts w:ascii="Economica" w:cs="Economica" w:eastAsia="Economica" w:hAnsi="Economica"/>
          <w:color w:val="666666"/>
          <w:sz w:val="46"/>
          <w:szCs w:val="46"/>
          <w:rtl w:val="0"/>
        </w:rPr>
        <w:t xml:space="preserve">Project Report: AWS Infrastructure Health Monitoring Dashboard</w:t>
      </w:r>
    </w:p>
    <w:p w:rsidR="00000000" w:rsidDel="00000000" w:rsidP="00000000" w:rsidRDefault="00000000" w:rsidRPr="00000000" w14:paraId="0000000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Project Name: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AWS Infrastructure Health Monitoring Dashboard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Date: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November 2025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Author: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[Your Name]</w:t>
      </w:r>
    </w:p>
    <w:p w:rsidR="00000000" w:rsidDel="00000000" w:rsidP="00000000" w:rsidRDefault="00000000" w:rsidRPr="00000000" w14:paraId="00000003">
      <w:pPr>
        <w:pStyle w:val="Heading2"/>
        <w:spacing w:after="80" w:before="360" w:line="360" w:lineRule="auto"/>
        <w:ind w:left="0" w:right="0" w:firstLine="0"/>
        <w:rPr>
          <w:rFonts w:ascii="Economica" w:cs="Economica" w:eastAsia="Economica" w:hAnsi="Economica"/>
          <w:color w:val="666666"/>
          <w:sz w:val="34"/>
          <w:szCs w:val="34"/>
        </w:rPr>
      </w:pPr>
      <w:bookmarkStart w:colFirst="0" w:colLast="0" w:name="_thiiozfmalof" w:id="1"/>
      <w:bookmarkEnd w:id="1"/>
      <w:r w:rsidDel="00000000" w:rsidR="00000000" w:rsidRPr="00000000">
        <w:rPr>
          <w:rFonts w:ascii="Economica" w:cs="Economica" w:eastAsia="Economica" w:hAnsi="Economica"/>
          <w:color w:val="666666"/>
          <w:sz w:val="34"/>
          <w:szCs w:val="34"/>
          <w:rtl w:val="0"/>
        </w:rPr>
        <w:t xml:space="preserve">1. Executive Summary</w:t>
      </w:r>
    </w:p>
    <w:p w:rsidR="00000000" w:rsidDel="00000000" w:rsidP="00000000" w:rsidRDefault="00000000" w:rsidRPr="00000000" w14:paraId="0000000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This project involves the design and implementation of a comprehensive serverless monitoring dashboard on AWS. The primary objective is to solve a common Cloud Support challenge: "How do we verify that our critical infrastructure (EC2, S3, RDS, Networks) is healthy and reachable?"</w:t>
      </w:r>
    </w:p>
    <w:p w:rsidR="00000000" w:rsidDel="00000000" w:rsidP="00000000" w:rsidRDefault="00000000" w:rsidRPr="00000000" w14:paraId="0000000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The solution leverages AWS CloudWatch, Lambda, and SNS to create an automated alerting system that monitors resource health, storage usage, and network connectivity, providing a unified view of the infrastructure's status.</w:t>
      </w:r>
    </w:p>
    <w:p w:rsidR="00000000" w:rsidDel="00000000" w:rsidP="00000000" w:rsidRDefault="00000000" w:rsidRPr="00000000" w14:paraId="00000006">
      <w:pPr>
        <w:pStyle w:val="Heading2"/>
        <w:spacing w:after="80" w:before="360" w:line="360" w:lineRule="auto"/>
        <w:ind w:left="0" w:right="0" w:firstLine="0"/>
        <w:rPr>
          <w:rFonts w:ascii="Economica" w:cs="Economica" w:eastAsia="Economica" w:hAnsi="Economica"/>
          <w:color w:val="666666"/>
          <w:sz w:val="34"/>
          <w:szCs w:val="34"/>
        </w:rPr>
      </w:pPr>
      <w:bookmarkStart w:colFirst="0" w:colLast="0" w:name="_umq8lrzqp1k" w:id="2"/>
      <w:bookmarkEnd w:id="2"/>
      <w:r w:rsidDel="00000000" w:rsidR="00000000" w:rsidRPr="00000000">
        <w:rPr>
          <w:rFonts w:ascii="Economica" w:cs="Economica" w:eastAsia="Economica" w:hAnsi="Economica"/>
          <w:color w:val="666666"/>
          <w:sz w:val="34"/>
          <w:szCs w:val="34"/>
          <w:rtl w:val="0"/>
        </w:rPr>
        <w:t xml:space="preserve">2. Project Architecture &amp; Tools</w:t>
      </w:r>
    </w:p>
    <w:p w:rsidR="00000000" w:rsidDel="00000000" w:rsidP="00000000" w:rsidRDefault="00000000" w:rsidRPr="00000000" w14:paraId="00000007">
      <w:pPr>
        <w:spacing w:after="240" w:before="240" w:lineRule="auto"/>
        <w:ind w:left="0" w:firstLine="0"/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Core Services Used: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Identity &amp; Access Management (IAM):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For secure user management and permissions.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VPC: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Network isolation and connectivity (NAT/IGW).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EC2: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Virtual servers hosting applications.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S3: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Object storage for logs and backups.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RDS: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Managed relational database service.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CloudWatch: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Metrics collection, dashboard visualization, and alarms.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AWS Lambda: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Serverless compute for custom health checks.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SNS: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Simple Notification Service for email alerts.</w:t>
      </w:r>
    </w:p>
    <w:p w:rsidR="00000000" w:rsidDel="00000000" w:rsidP="00000000" w:rsidRDefault="00000000" w:rsidRPr="00000000" w14:paraId="00000010">
      <w:pPr>
        <w:pStyle w:val="Heading2"/>
        <w:spacing w:after="80" w:before="360" w:line="360" w:lineRule="auto"/>
        <w:ind w:left="0" w:right="0" w:firstLine="0"/>
        <w:rPr>
          <w:rFonts w:ascii="Economica" w:cs="Economica" w:eastAsia="Economica" w:hAnsi="Economica"/>
          <w:color w:val="666666"/>
          <w:sz w:val="34"/>
          <w:szCs w:val="34"/>
        </w:rPr>
      </w:pPr>
      <w:bookmarkStart w:colFirst="0" w:colLast="0" w:name="_1guuhr6kbi8" w:id="3"/>
      <w:bookmarkEnd w:id="3"/>
      <w:r w:rsidDel="00000000" w:rsidR="00000000" w:rsidRPr="00000000">
        <w:rPr>
          <w:rFonts w:ascii="Economica" w:cs="Economica" w:eastAsia="Economica" w:hAnsi="Economica"/>
          <w:color w:val="666666"/>
          <w:sz w:val="34"/>
          <w:szCs w:val="34"/>
          <w:rtl w:val="0"/>
        </w:rPr>
        <w:t xml:space="preserve">3. Implementation Phases</w:t>
      </w:r>
    </w:p>
    <w:p w:rsidR="00000000" w:rsidDel="00000000" w:rsidP="00000000" w:rsidRDefault="00000000" w:rsidRPr="00000000" w14:paraId="00000011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9m18flsp0fd" w:id="4"/>
      <w:bookmarkEnd w:id="4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1: Security &amp; Environment Setup (IAM)</w:t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Before provisioning infrastructure, we established a secure environment by creating a dedicated Administrator user. This ensures we are not using the Root account for daily tasks, following AWS security best practices.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1.1: AWS Console Access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logged into the AWS Management Console to begin the configuration. </w:t>
      </w: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1.2: Identity and Access Management (IAM)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IAM service to 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6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1.3: Creating the Administrator User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initiated the user creation process to set up a new admin account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admin-yourname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configured the user details, enabling Management Console access and setting an auto-generated password that requires a reset upon first login. </w:t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1.4: Assigning Permissions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allow this user to build the monitoring dashboard, we attached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AdministratorAccess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managed policy. </w:t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1.5: Review and Creation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reviewed the user details and permissions to ensure accuracy before 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353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Upon success, AWS provided the console sign-in URL and the one-time password. </w:t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1.6: Verifying Access &amp; Password Reset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tested the new credentials by logging in via the specific sign-in URL. </w:t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The system prompted for a password change. 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successfully updated the password, completing the secure setup. </w:t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1.7: Secure Admin Login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are now logged in as the new Administrator (visible in the top right corner), ready to build infrastructure. </w:t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mnbzx08pllyr" w:id="5"/>
      <w:bookmarkEnd w:id="5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2: Network Infrastructure (VPC)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With a secure user, we proceeded to build the network foundation using Amazon VPC. We used the "VPC and more" wizard to simplify the creation of subnets, route tables, and gateways.</w:t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2.1: Accessing VPC Service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searched for the VPC service in the console. </w:t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accessed the VPC Dashboard to begin. </w:t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2.2: VPC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selected the "Create VPC" option and chose "VPC and more" to auto-generate the network topology. We named the project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MonitorProject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defined the IPv4 CIDR block as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10.0.0.0/16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2.3: Subnet &amp; Availability Zone Preview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configured the VPC to span 2 Availability Zones (AZs) with 2 Public and 2 Private subnets. The console provided a visual preview of the resource map connecting the subnets to the Route Tables. </w:t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2.4: Provisioning Network Resources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initiated the creation process. AWS automatically provisioned the VPC, Subnets, Internet Gateway, and Route Tables in parallel. 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2.5: Verifying Network Topology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reviewed the created VPC resource map to ensure the public and private subnets were correctly associated with their respective route tables and the Internet Gateway. </w:t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yh5n2q5t1q87" w:id="6"/>
      <w:bookmarkEnd w:id="6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3: Compute Infrastructure (EC2)</w:t>
      </w:r>
    </w:p>
    <w:p w:rsidR="00000000" w:rsidDel="00000000" w:rsidP="00000000" w:rsidRDefault="00000000" w:rsidRPr="00000000" w14:paraId="0000003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Next, we prepared to launch the virtual servers that will host our application.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3.1: Accessing EC2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EC2 service to manage our compute resources. </w:t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3.2: EC2 Dashboard &amp; Launch Wizard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reviewed the EC2 Dashboard and clicked "Launch Instance". We named the server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MyWebServer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selected the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Amazon Linux 2023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AMI for a stable, secure operating system. 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3.3: Instance Type &amp; Credentials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selected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t3.micro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instance type to stay within the Free Tier. To ensure secure SSH access, we created a new key pair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my-project-key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3.4: Network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This was a critical step. We placed the instance inside our custom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MonitorProject-vpc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specifically into the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Public Subnet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subnet-public1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). We enabled "Auto-assign public IP" to ensure reachability. We also created a new Security Group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launch-wizard-8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 allowing inbound SSH (port 22) traffic. </w:t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3.5: Storage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provisioned 8 GiB of General Purpose SSD (gp3) storage for the root volume. 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3.6: Launch &amp;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After reviewing the settings, we launched the instance. AWS confirmed the successful initiation. 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returned to the Instances dashboard to confirm the server state.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MyWebServer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instance was successfully "Running" and had passed its 2/2 status checks, indicating it is healthy and ready for monitoring. </w:t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73la516lmd3y" w:id="7"/>
      <w:bookmarkEnd w:id="7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4: Storage Infrastructure (S3)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moved on to setting up object storage for our application logs.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4.1: Accessing S3 and Bucket Creation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accessed the S3 Console to create a new bucket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monitoring-project-nitesh-date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We selected the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Europe (Stockholm)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region to match our VPC and EC2 resources. 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4.2: Security &amp; Encryption Settings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ensured that "Block all public access" was enabled to prevent unauthorized data exposure. For security, we enabled Server-side encryption with Amazon S3 managed keys (SSE-S3). 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4.3: Bucket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Once created, the bucket appeared in our dashboard. We opened the bucket to confirm it was ready for object storage.</w:t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4.4: Data Upload Test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verify functionality, we manually uploaded a test file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Mountain.jpg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). The upload was successful, confirming that our storage layer is active. 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8p3g45p9qyq8" w:id="8"/>
      <w:bookmarkEnd w:id="8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5: Database Security &amp; Prep (RDS)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Before launching the database, we needed to configure the network security to ensure only our internal servers could access it.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5.1: Accessing Security Groups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VPC Security Groups section to create a dedicated firewall rule for the database. </w:t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5.2: Creating the Database Security Group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created a new Security Group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mydatabase-sg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Crucially, we added an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Inbound Rule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allow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MYSQL/Aurora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traffic on port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3306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We restricted the source to our VPC CIDR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10.0.0.0/16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 to ensure the database is isolated from the public internet. 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5.3: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verified the creation of the security group, confirming the rule was correctly applied to allow internal database traffic.</w:t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vemoc9bxb9g3" w:id="9"/>
      <w:bookmarkEnd w:id="9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6: Database Provisioning (RDS)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With our network security prepared, we proceeded to create the managed database instance.</w:t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6.1: Accessing RDS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RDS console and initiated the database creation wizard. 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6.2: Engine Selection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selected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MySQL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as our database engine and opted for the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Free Tier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template to minimize costs while developing the dashboard. 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6.3: Instance Settings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named the database instance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mydatabase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configured the master credentials (username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). </w:t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6.4: Compute &amp; Storage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selected the burstable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db.t3.micro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instance class and allocated 20 GiB of General Purpose SSD (gp2) storage. </w:t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6.5: Connectivity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placed the database in our custom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MonitorProject-vpc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attached it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mydatabase-sg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security group we defined earlier. We explicitly disabled public access to ensure security. </w:t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6.6: Authentication &amp; Monitoring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enabled Password authentication and reviewed the monitoring settings. </w:t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6.7: Creation Success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launched the database instance. AWS confirmed the creation was successful and began the provisioning process. </w:t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vcyaeaedu33s" w:id="10"/>
      <w:bookmarkEnd w:id="10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7: Monitoring &amp; Dashboards</w:t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With all infrastructure components (EC2, S3, RDS) running, we moved to the final phase: setting up the centralized monitoring dashboard.</w:t>
      </w:r>
    </w:p>
    <w:p w:rsidR="00000000" w:rsidDel="00000000" w:rsidP="00000000" w:rsidRDefault="00000000" w:rsidRPr="00000000" w14:paraId="0000007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7.1: Accessing CloudWatch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CloudWatch service, which acts as the central repository for metrics and alarms. </w:t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7.2: Creating the Dashboard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initiated the creation of a new custom dashboard and named it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Infrastructure-Health-Main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7.3: Adding EC2 Widget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added a "Line" widget to monitor the web server's CPU utilization. We selected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EC2 &gt; Per-Instance Metrics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chose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CPUUtilization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metric for our instance. </w:t>
      </w: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7.4: Adding RDS Widget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added a second widget to monitor the database's free storage. We browsed to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RDS &gt; DBInstanceIdentifier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metrics and selected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FreeStorageSpace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mydatabase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7.5: Final Dashboard View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successfully created a single pane of glass showing both our Compute (EC2) and Database (RDS) health metrics side-by-side. 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cdwsdnp63fce" w:id="11"/>
      <w:bookmarkEnd w:id="11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8: Alerting System (SNS)</w:t>
      </w:r>
    </w:p>
    <w:p w:rsidR="00000000" w:rsidDel="00000000" w:rsidP="00000000" w:rsidRDefault="00000000" w:rsidRPr="00000000" w14:paraId="0000008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To ensure we are notified of issues immediately, we set up an SNS topic for email alerts.</w:t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8.1: Accessing SNS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Simple Notification Service (SNS) console. </w:t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8.2: Creating a Topic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created a new Standard topic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AdminAlertsTopic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serve as the communication channel for our alarms. 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8.3: Subscribing to Alerts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created a subscription for this topic, selecting "Email" as the protocol and entering our administrative email address. This ensures that any alarm triggering this topic will send an email directly to us. </w:t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z9jejpiq1ics" w:id="12"/>
      <w:bookmarkEnd w:id="12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9: Automated Alarms (CloudWatch)</w:t>
      </w:r>
    </w:p>
    <w:p w:rsidR="00000000" w:rsidDel="00000000" w:rsidP="00000000" w:rsidRDefault="00000000" w:rsidRPr="00000000" w14:paraId="0000008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With the notification channel ready, we configured CloudWatch to monitor our EC2 metrics and trigger an alarm if thresholds are breached.</w:t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9.1: Selecting the Metric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CloudWatch Metrics, selected the EC2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CPUUtilization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metric for our instance, and clicked the "bell" icon to create an alarm. </w:t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9.2: Defining Thresholds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defined a Static threshold. If CPU utilization is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Greater/Equal to 80%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, the alarm condition will be met. </w:t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9.3: Configuring Actions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configured the alarm action to send a notification to our previously created SNS topic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AdminAlertsTopic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whenever the state triggers "In alarm". </w:t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9.4: Alarm Details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named the alarm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HighCPU-WebServer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added a description to help support teams identify the issue quickly. 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9.5: Review and Create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reviewed all settings on the preview page, ensuring the metric, threshold, and action were correct before creating the alarm. </w:t>
      </w:r>
    </w:p>
    <w:p w:rsidR="00000000" w:rsidDel="00000000" w:rsidP="00000000" w:rsidRDefault="00000000" w:rsidRPr="00000000" w14:paraId="0000009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9.6: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The alarm was successfully created. It initially showed "Insufficient data" while waiting for the first few data points to arrive. </w:t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9.7: EC2 Integration Check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verified on the EC2 Console that the instance is correctly reporting data and is linked to the monitoring system. </w:t>
      </w:r>
    </w:p>
    <w:p w:rsidR="00000000" w:rsidDel="00000000" w:rsidP="00000000" w:rsidRDefault="00000000" w:rsidRPr="00000000" w14:paraId="0000009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c29f89ourmh3" w:id="13"/>
      <w:bookmarkEnd w:id="13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10: Automation (Lambda)</w:t>
      </w:r>
    </w:p>
    <w:p w:rsidR="00000000" w:rsidDel="00000000" w:rsidP="00000000" w:rsidRDefault="00000000" w:rsidRPr="00000000" w14:paraId="000000A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To enable advanced automated checks (like network reachability testing), we began by setting up the necessary permissions and serverless functions.</w:t>
      </w:r>
    </w:p>
    <w:p w:rsidR="00000000" w:rsidDel="00000000" w:rsidP="00000000" w:rsidRDefault="00000000" w:rsidRPr="00000000" w14:paraId="000000A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10.1: IAM Role for Lambda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IAM console to create a new Role. We selected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AWS Service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Lambda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as the trusted entity, allowing our future automation script to access AWS resources securely. </w:t>
      </w:r>
    </w:p>
    <w:p w:rsidR="00000000" w:rsidDel="00000000" w:rsidP="00000000" w:rsidRDefault="00000000" w:rsidRPr="00000000" w14:paraId="000000A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480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10.2: Creating the Lambda Function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Lambda console to author the automation script. </w:t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10.3: Function Configuration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selected "Author from scratch" and named the function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NetworkTester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We chose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Python 3.11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as the runtime environment. </w:t>
      </w:r>
    </w:p>
    <w:p w:rsidR="00000000" w:rsidDel="00000000" w:rsidP="00000000" w:rsidRDefault="00000000" w:rsidRPr="00000000" w14:paraId="000000A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10.4: Assigning Permissions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Crucially, we attached the existing role we created earlier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LambdaNetworkTesterRole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 to ensure the function has the correct permissions to log to CloudWatch and access network interfaces. </w:t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10.5: Network Configuration (VPC)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configured the function to run inside our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MonitorProject-vpc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attached it to the private subnets. This allows the function to securely test internal resources. We also assigned the default security group. </w:t>
      </w:r>
    </w:p>
    <w:p w:rsidR="00000000" w:rsidDel="00000000" w:rsidP="00000000" w:rsidRDefault="00000000" w:rsidRPr="00000000" w14:paraId="000000A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10.6: Deployment Success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finalized the creation. The function was successfully deployed and is now ready for the Python code implementation.</w:t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7ut1nuef0s21" w:id="14"/>
      <w:bookmarkEnd w:id="14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11: Advanced Networking (NAT Gateway)</w:t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Since our Lambda function is located in a private subnet, it has no direct access to the internet. To allow the function to ping external websites (like https://www.google.com/search?q=google.com) for reachability testing, we implemented a NAT Gateway. </w:t>
      </w:r>
    </w:p>
    <w:p w:rsidR="00000000" w:rsidDel="00000000" w:rsidP="00000000" w:rsidRDefault="00000000" w:rsidRPr="00000000" w14:paraId="000000B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11.1: Allocating an Elastic IP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allocated a new Elastic IP address to provide a static public IP for our NAT Gateway. </w:t>
      </w:r>
    </w:p>
    <w:p w:rsidR="00000000" w:rsidDel="00000000" w:rsidP="00000000" w:rsidRDefault="00000000" w:rsidRPr="00000000" w14:paraId="000000B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11.2: Creating the NAT Gateway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navigated to the VPC console and created a NAT Gateway. We placed it in the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Public Subnet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and associated it with the Elastic IP we just created. </w:t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11.3: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confirmed that the NAT Gateway state changed to "Available". </w:t>
      </w:r>
    </w:p>
    <w:p w:rsidR="00000000" w:rsidDel="00000000" w:rsidP="00000000" w:rsidRDefault="00000000" w:rsidRPr="00000000" w14:paraId="000000B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11.4: Routing Configuration (Troubleshooting)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Initially, our Lambda function failed with a "Task timed out" error because it could not reach the internet. </w:t>
      </w:r>
    </w:p>
    <w:p w:rsidR="00000000" w:rsidDel="00000000" w:rsidP="00000000" w:rsidRDefault="00000000" w:rsidRPr="00000000" w14:paraId="000000B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To fix this, we updated the route tables associated with our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Private Subnets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We routed all internet-bound traffic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0.0.0.0/0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) through the new </w:t>
      </w: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NAT Gateway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(instead of the Internet Gateway, which is only for public subnets). </w:t>
      </w:r>
    </w:p>
    <w:p w:rsidR="00000000" w:rsidDel="00000000" w:rsidP="00000000" w:rsidRDefault="00000000" w:rsidRPr="00000000" w14:paraId="000000BC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ppj7gx2976sr" w:id="15"/>
      <w:bookmarkEnd w:id="15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12: Lambda Implementation &amp; Testing</w:t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With the network path established, we implemented the logic for the health check.</w:t>
      </w:r>
    </w:p>
    <w:p w:rsidR="00000000" w:rsidDel="00000000" w:rsidP="00000000" w:rsidRDefault="00000000" w:rsidRPr="00000000" w14:paraId="000000C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12.1: Configuring Function Settings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verified the VPC configuration for the Lambda function to ensure it was correctly associated with the private subnets. </w:t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4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We also adjusted the basic settings, setting the timeout to 3 seconds to ensure rapid failure detection without incurring high costs. </w:t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12.2: Writing the Automation Script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wrote a Python script using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socket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library to attempt a connection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www.google.com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on port 80. If the connection fails, the script uses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boto3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library to publish an urgent alert to our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AdminAlertsTopic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0C5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12.3: Scheduling the Automation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make this check automated, we added an EventBridge trigger to run the function every hour. </w:t>
      </w:r>
    </w:p>
    <w:p w:rsidR="00000000" w:rsidDel="00000000" w:rsidP="00000000" w:rsidRDefault="00000000" w:rsidRPr="00000000" w14:paraId="000000C7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12.4: Testing the Function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created a test event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DummyTestEvent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manually trigger the function and verify that the connectivity logic works as expected. </w:t>
      </w:r>
    </w:p>
    <w:p w:rsidR="00000000" w:rsidDel="00000000" w:rsidP="00000000" w:rsidRDefault="00000000" w:rsidRPr="00000000" w14:paraId="000000CA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12.5: Alert Verification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Finally, we confirmed that the entire alert pipeline works by receiving the subscription confirmation email from SNS. </w:t>
      </w:r>
    </w:p>
    <w:p w:rsidR="00000000" w:rsidDel="00000000" w:rsidP="00000000" w:rsidRDefault="00000000" w:rsidRPr="00000000" w14:paraId="000000CD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73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spacing w:after="80" w:before="280" w:lineRule="auto"/>
        <w:ind w:left="0" w:firstLine="0"/>
        <w:rPr>
          <w:rFonts w:ascii="Economica" w:cs="Economica" w:eastAsia="Economica" w:hAnsi="Economica"/>
          <w:color w:val="666666"/>
          <w:sz w:val="26"/>
          <w:szCs w:val="26"/>
        </w:rPr>
      </w:pPr>
      <w:bookmarkStart w:colFirst="0" w:colLast="0" w:name="_x6zr5d2t2dqh" w:id="16"/>
      <w:bookmarkEnd w:id="16"/>
      <w:r w:rsidDel="00000000" w:rsidR="00000000" w:rsidRPr="00000000">
        <w:rPr>
          <w:rFonts w:ascii="Economica" w:cs="Economica" w:eastAsia="Economica" w:hAnsi="Economica"/>
          <w:color w:val="666666"/>
          <w:sz w:val="26"/>
          <w:szCs w:val="26"/>
          <w:rtl w:val="0"/>
        </w:rPr>
        <w:t xml:space="preserve">Phase 13: System Stress Test (End-to-End Validation)</w:t>
      </w:r>
    </w:p>
    <w:p w:rsidR="00000000" w:rsidDel="00000000" w:rsidP="00000000" w:rsidRDefault="00000000" w:rsidRPr="00000000" w14:paraId="000000D0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To guarantee our monitoring system works under real-world pressure, we performed a stress test on the EC2 instance.</w:t>
      </w:r>
    </w:p>
    <w:p w:rsidR="00000000" w:rsidDel="00000000" w:rsidP="00000000" w:rsidRDefault="00000000" w:rsidRPr="00000000" w14:paraId="000000D1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13.1: Connecting to the Server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connected to our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MyWebServer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instance securely via SSH. </w:t>
      </w: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13.2: Installing Stress Tools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updated the system repositories and installed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stress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utility to simulate high system load. </w:t>
      </w: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  <w:rtl w:val="0"/>
        </w:rPr>
        <w:t xml:space="preserve">(Place Screenshot 113 here: </w:t>
      </w:r>
      <w:r w:rsidDel="00000000" w:rsidR="00000000" w:rsidRPr="00000000">
        <w:rPr>
          <w:rFonts w:ascii="Roboto Mono" w:cs="Roboto Mono" w:eastAsia="Roboto Mono" w:hAnsi="Roboto Mono"/>
          <w:i w:val="1"/>
          <w:iCs w:val="1"/>
          <w:color w:val="188038"/>
          <w:sz w:val="28"/>
          <w:szCs w:val="28"/>
          <w:rtl w:val="0"/>
        </w:rPr>
        <w:t xml:space="preserve">sudo yum install -y stress</w:t>
      </w: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  <w:rtl w:val="0"/>
        </w:rPr>
        <w:t xml:space="preserve"> command execution)</w:t>
      </w:r>
    </w:p>
    <w:p w:rsidR="00000000" w:rsidDel="00000000" w:rsidP="00000000" w:rsidRDefault="00000000" w:rsidRPr="00000000" w14:paraId="000000D3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13.3: Executing the Stress Test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ran the command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stress --cpu 1 --timeout 300s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to max out the CPU for 5 minutes, ensuring it would breach our 80% alarm threshold. </w:t>
      </w:r>
    </w:p>
    <w:p w:rsidR="00000000" w:rsidDel="00000000" w:rsidP="00000000" w:rsidRDefault="00000000" w:rsidRPr="00000000" w14:paraId="000000D4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13.4: Verifying the Alarm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We monitored the CloudWatch dashboard and confirmed that the CPU utilization spiked to 100%, triggering the alarm state. </w:t>
      </w:r>
    </w:p>
    <w:p w:rsidR="00000000" w:rsidDel="00000000" w:rsidP="00000000" w:rsidRDefault="00000000" w:rsidRPr="00000000" w14:paraId="000000D6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Step 13.5: Receiving the Alert</w:t>
      </w: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 Within moments of the alarm triggering, we received an automated email notification, confirming the end-to-end success of our monitoring infrastructure. </w:t>
      </w:r>
    </w:p>
    <w:p w:rsidR="00000000" w:rsidDel="00000000" w:rsidP="00000000" w:rsidRDefault="00000000" w:rsidRPr="00000000" w14:paraId="000000D8">
      <w:pPr>
        <w:spacing w:after="240" w:before="240" w:lineRule="auto"/>
        <w:ind w:left="0" w:firstLine="0"/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i w:val="1"/>
          <w:iCs w:val="1"/>
          <w:color w:val="666666"/>
          <w:sz w:val="28"/>
          <w:szCs w:val="28"/>
        </w:rPr>
        <w:drawing>
          <wp:inline distB="114300" distT="114300" distL="114300" distR="114300">
            <wp:extent cx="5943600" cy="2776538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80" w:before="360" w:line="360" w:lineRule="auto"/>
        <w:ind w:left="0" w:right="0" w:firstLine="0"/>
        <w:rPr>
          <w:rFonts w:ascii="Economica" w:cs="Economica" w:eastAsia="Economica" w:hAnsi="Economica"/>
          <w:color w:val="666666"/>
          <w:sz w:val="34"/>
          <w:szCs w:val="34"/>
        </w:rPr>
      </w:pPr>
      <w:bookmarkStart w:colFirst="0" w:colLast="0" w:name="_n3zuwau9rxcb" w:id="17"/>
      <w:bookmarkEnd w:id="17"/>
      <w:r w:rsidDel="00000000" w:rsidR="00000000" w:rsidRPr="00000000">
        <w:rPr>
          <w:rFonts w:ascii="Economica" w:cs="Economica" w:eastAsia="Economica" w:hAnsi="Economica"/>
          <w:color w:val="666666"/>
          <w:sz w:val="34"/>
          <w:szCs w:val="34"/>
          <w:rtl w:val="0"/>
        </w:rPr>
        <w:t xml:space="preserve">4. Conclusion</w:t>
      </w:r>
    </w:p>
    <w:p w:rsidR="00000000" w:rsidDel="00000000" w:rsidP="00000000" w:rsidRDefault="00000000" w:rsidRPr="00000000" w14:paraId="000000DA">
      <w:pPr>
        <w:spacing w:after="240" w:before="240" w:lineRule="auto"/>
        <w:ind w:left="0" w:firstLine="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This project successfully established a robust monitoring framework for AWS infrastructure. By starting with a secure IAM foundation and layering on CloudWatch, SNS alerting, and Lambda-based automation, we have ensured that the support team has comprehensive visibility into the health of EC2, S3, RDS, and network resources.</w:t>
      </w:r>
    </w:p>
    <w:p w:rsidR="00000000" w:rsidDel="00000000" w:rsidP="00000000" w:rsidRDefault="00000000" w:rsidRPr="00000000" w14:paraId="000000DB">
      <w:pPr>
        <w:spacing w:after="240" w:before="240" w:lineRule="auto"/>
        <w:ind w:left="0" w:firstLine="0"/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b w:val="1"/>
          <w:bCs w:val="1"/>
          <w:color w:val="666666"/>
          <w:sz w:val="28"/>
          <w:szCs w:val="28"/>
          <w:rtl w:val="0"/>
        </w:rPr>
        <w:t xml:space="preserve">Key Achievements: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Eliminated reliance on root account usage.</w:t>
      </w:r>
    </w:p>
    <w:p w:rsidR="00000000" w:rsidDel="00000000" w:rsidP="00000000" w:rsidRDefault="00000000" w:rsidRPr="00000000" w14:paraId="000000D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Implemented automated CPU and Storage monitoring.</w:t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Created a "single pane of glass" dashboard for infrastructure health.</w:t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Established an email alerting pipeline for critical incidents.</w:t>
      </w:r>
    </w:p>
    <w:p w:rsidR="00000000" w:rsidDel="00000000" w:rsidP="00000000" w:rsidRDefault="00000000" w:rsidRPr="00000000" w14:paraId="000000E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Deployed serverless automation to actively test network reachability.</w:t>
      </w:r>
    </w:p>
    <w:sectPr>
      <w:headerReference r:id="rId110" w:type="default"/>
      <w:headerReference r:id="rId111" w:type="first"/>
      <w:footerReference r:id="rId112" w:type="first"/>
      <w:footerReference r:id="rId113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horizontal line" id="53" name="image36.png"/>
          <a:graphic>
            <a:graphicData uri="http://schemas.openxmlformats.org/drawingml/2006/picture">
              <pic:pic>
                <pic:nvPicPr>
                  <pic:cNvPr descr="horizontal line" id="0" name="image3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horizontal line" id="49" name="image35.png"/>
          <a:graphic>
            <a:graphicData uri="http://schemas.openxmlformats.org/drawingml/2006/picture">
              <pic:pic>
                <pic:nvPicPr>
                  <pic:cNvPr descr="horizontal line" id="0" name="image3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7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9"/>
    <w:bookmarkEnd w:id="19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3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8"/>
    <w:bookmarkEnd w:id="18"/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horizontal line" id="35" name="image19.png"/>
          <a:graphic>
            <a:graphicData uri="http://schemas.openxmlformats.org/drawingml/2006/picture">
              <pic:pic>
                <pic:nvPicPr>
                  <pic:cNvPr descr="horizontal line"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>
        <w:spacing w:before="200" w:line="360" w:lineRule="auto"/>
        <w:ind w:left="-15" w:firstLine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ageBreakBefore w:val="0"/>
      <w:spacing w:after="0" w:lineRule="auto"/>
    </w:pPr>
    <w:rPr>
      <w:b w:val="1"/>
      <w:bCs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bCs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bCs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3.png"/><Relationship Id="rId42" Type="http://schemas.openxmlformats.org/officeDocument/2006/relationships/image" Target="media/image61.png"/><Relationship Id="rId41" Type="http://schemas.openxmlformats.org/officeDocument/2006/relationships/image" Target="media/image10.png"/><Relationship Id="rId44" Type="http://schemas.openxmlformats.org/officeDocument/2006/relationships/image" Target="media/image76.png"/><Relationship Id="rId43" Type="http://schemas.openxmlformats.org/officeDocument/2006/relationships/image" Target="media/image83.png"/><Relationship Id="rId46" Type="http://schemas.openxmlformats.org/officeDocument/2006/relationships/image" Target="media/image26.png"/><Relationship Id="rId45" Type="http://schemas.openxmlformats.org/officeDocument/2006/relationships/image" Target="media/image81.png"/><Relationship Id="rId107" Type="http://schemas.openxmlformats.org/officeDocument/2006/relationships/image" Target="media/image98.png"/><Relationship Id="rId106" Type="http://schemas.openxmlformats.org/officeDocument/2006/relationships/image" Target="media/image82.png"/><Relationship Id="rId105" Type="http://schemas.openxmlformats.org/officeDocument/2006/relationships/image" Target="media/image2.png"/><Relationship Id="rId104" Type="http://schemas.openxmlformats.org/officeDocument/2006/relationships/image" Target="media/image13.png"/><Relationship Id="rId109" Type="http://schemas.openxmlformats.org/officeDocument/2006/relationships/image" Target="media/image14.png"/><Relationship Id="rId108" Type="http://schemas.openxmlformats.org/officeDocument/2006/relationships/image" Target="media/image27.png"/><Relationship Id="rId48" Type="http://schemas.openxmlformats.org/officeDocument/2006/relationships/image" Target="media/image58.png"/><Relationship Id="rId47" Type="http://schemas.openxmlformats.org/officeDocument/2006/relationships/image" Target="media/image102.png"/><Relationship Id="rId49" Type="http://schemas.openxmlformats.org/officeDocument/2006/relationships/image" Target="media/image95.png"/><Relationship Id="rId103" Type="http://schemas.openxmlformats.org/officeDocument/2006/relationships/image" Target="media/image45.png"/><Relationship Id="rId102" Type="http://schemas.openxmlformats.org/officeDocument/2006/relationships/image" Target="media/image96.png"/><Relationship Id="rId101" Type="http://schemas.openxmlformats.org/officeDocument/2006/relationships/image" Target="media/image24.png"/><Relationship Id="rId100" Type="http://schemas.openxmlformats.org/officeDocument/2006/relationships/image" Target="media/image60.png"/><Relationship Id="rId31" Type="http://schemas.openxmlformats.org/officeDocument/2006/relationships/image" Target="media/image97.png"/><Relationship Id="rId30" Type="http://schemas.openxmlformats.org/officeDocument/2006/relationships/image" Target="media/image57.png"/><Relationship Id="rId33" Type="http://schemas.openxmlformats.org/officeDocument/2006/relationships/image" Target="media/image80.png"/><Relationship Id="rId32" Type="http://schemas.openxmlformats.org/officeDocument/2006/relationships/image" Target="media/image67.png"/><Relationship Id="rId35" Type="http://schemas.openxmlformats.org/officeDocument/2006/relationships/image" Target="media/image33.png"/><Relationship Id="rId34" Type="http://schemas.openxmlformats.org/officeDocument/2006/relationships/image" Target="media/image91.png"/><Relationship Id="rId37" Type="http://schemas.openxmlformats.org/officeDocument/2006/relationships/image" Target="media/image42.png"/><Relationship Id="rId36" Type="http://schemas.openxmlformats.org/officeDocument/2006/relationships/image" Target="media/image70.png"/><Relationship Id="rId39" Type="http://schemas.openxmlformats.org/officeDocument/2006/relationships/image" Target="media/image1.png"/><Relationship Id="rId38" Type="http://schemas.openxmlformats.org/officeDocument/2006/relationships/image" Target="media/image86.png"/><Relationship Id="rId20" Type="http://schemas.openxmlformats.org/officeDocument/2006/relationships/image" Target="media/image77.png"/><Relationship Id="rId22" Type="http://schemas.openxmlformats.org/officeDocument/2006/relationships/image" Target="media/image78.png"/><Relationship Id="rId21" Type="http://schemas.openxmlformats.org/officeDocument/2006/relationships/image" Target="media/image39.png"/><Relationship Id="rId24" Type="http://schemas.openxmlformats.org/officeDocument/2006/relationships/image" Target="media/image20.png"/><Relationship Id="rId23" Type="http://schemas.openxmlformats.org/officeDocument/2006/relationships/image" Target="media/image87.png"/><Relationship Id="rId26" Type="http://schemas.openxmlformats.org/officeDocument/2006/relationships/image" Target="media/image32.png"/><Relationship Id="rId25" Type="http://schemas.openxmlformats.org/officeDocument/2006/relationships/image" Target="media/image38.png"/><Relationship Id="rId28" Type="http://schemas.openxmlformats.org/officeDocument/2006/relationships/image" Target="media/image90.png"/><Relationship Id="rId27" Type="http://schemas.openxmlformats.org/officeDocument/2006/relationships/image" Target="media/image54.png"/><Relationship Id="rId29" Type="http://schemas.openxmlformats.org/officeDocument/2006/relationships/image" Target="media/image104.png"/><Relationship Id="rId95" Type="http://schemas.openxmlformats.org/officeDocument/2006/relationships/image" Target="media/image100.png"/><Relationship Id="rId94" Type="http://schemas.openxmlformats.org/officeDocument/2006/relationships/image" Target="media/image63.png"/><Relationship Id="rId97" Type="http://schemas.openxmlformats.org/officeDocument/2006/relationships/image" Target="media/image62.png"/><Relationship Id="rId96" Type="http://schemas.openxmlformats.org/officeDocument/2006/relationships/image" Target="media/image68.png"/><Relationship Id="rId11" Type="http://schemas.openxmlformats.org/officeDocument/2006/relationships/image" Target="media/image84.png"/><Relationship Id="rId99" Type="http://schemas.openxmlformats.org/officeDocument/2006/relationships/image" Target="media/image9.png"/><Relationship Id="rId10" Type="http://schemas.openxmlformats.org/officeDocument/2006/relationships/image" Target="media/image4.png"/><Relationship Id="rId98" Type="http://schemas.openxmlformats.org/officeDocument/2006/relationships/image" Target="media/image21.png"/><Relationship Id="rId13" Type="http://schemas.openxmlformats.org/officeDocument/2006/relationships/image" Target="media/image28.png"/><Relationship Id="rId12" Type="http://schemas.openxmlformats.org/officeDocument/2006/relationships/image" Target="media/image72.png"/><Relationship Id="rId91" Type="http://schemas.openxmlformats.org/officeDocument/2006/relationships/image" Target="media/image29.png"/><Relationship Id="rId90" Type="http://schemas.openxmlformats.org/officeDocument/2006/relationships/image" Target="media/image53.png"/><Relationship Id="rId93" Type="http://schemas.openxmlformats.org/officeDocument/2006/relationships/image" Target="media/image79.png"/><Relationship Id="rId92" Type="http://schemas.openxmlformats.org/officeDocument/2006/relationships/image" Target="media/image75.png"/><Relationship Id="rId15" Type="http://schemas.openxmlformats.org/officeDocument/2006/relationships/image" Target="media/image88.png"/><Relationship Id="rId110" Type="http://schemas.openxmlformats.org/officeDocument/2006/relationships/header" Target="header1.xml"/><Relationship Id="rId14" Type="http://schemas.openxmlformats.org/officeDocument/2006/relationships/image" Target="media/image17.png"/><Relationship Id="rId17" Type="http://schemas.openxmlformats.org/officeDocument/2006/relationships/image" Target="media/image74.png"/><Relationship Id="rId16" Type="http://schemas.openxmlformats.org/officeDocument/2006/relationships/image" Target="media/image64.png"/><Relationship Id="rId19" Type="http://schemas.openxmlformats.org/officeDocument/2006/relationships/image" Target="media/image49.png"/><Relationship Id="rId18" Type="http://schemas.openxmlformats.org/officeDocument/2006/relationships/image" Target="media/image12.png"/><Relationship Id="rId113" Type="http://schemas.openxmlformats.org/officeDocument/2006/relationships/footer" Target="footer1.xml"/><Relationship Id="rId112" Type="http://schemas.openxmlformats.org/officeDocument/2006/relationships/footer" Target="footer2.xml"/><Relationship Id="rId111" Type="http://schemas.openxmlformats.org/officeDocument/2006/relationships/header" Target="header2.xml"/><Relationship Id="rId84" Type="http://schemas.openxmlformats.org/officeDocument/2006/relationships/image" Target="media/image59.png"/><Relationship Id="rId83" Type="http://schemas.openxmlformats.org/officeDocument/2006/relationships/image" Target="media/image52.png"/><Relationship Id="rId86" Type="http://schemas.openxmlformats.org/officeDocument/2006/relationships/image" Target="media/image44.png"/><Relationship Id="rId85" Type="http://schemas.openxmlformats.org/officeDocument/2006/relationships/image" Target="media/image106.png"/><Relationship Id="rId88" Type="http://schemas.openxmlformats.org/officeDocument/2006/relationships/image" Target="media/image103.png"/><Relationship Id="rId87" Type="http://schemas.openxmlformats.org/officeDocument/2006/relationships/image" Target="media/image23.png"/><Relationship Id="rId89" Type="http://schemas.openxmlformats.org/officeDocument/2006/relationships/image" Target="media/image73.png"/><Relationship Id="rId80" Type="http://schemas.openxmlformats.org/officeDocument/2006/relationships/image" Target="media/image43.png"/><Relationship Id="rId82" Type="http://schemas.openxmlformats.org/officeDocument/2006/relationships/image" Target="media/image15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2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85.png"/><Relationship Id="rId8" Type="http://schemas.openxmlformats.org/officeDocument/2006/relationships/image" Target="media/image56.png"/><Relationship Id="rId73" Type="http://schemas.openxmlformats.org/officeDocument/2006/relationships/image" Target="media/image22.png"/><Relationship Id="rId72" Type="http://schemas.openxmlformats.org/officeDocument/2006/relationships/image" Target="media/image46.png"/><Relationship Id="rId75" Type="http://schemas.openxmlformats.org/officeDocument/2006/relationships/image" Target="media/image11.png"/><Relationship Id="rId74" Type="http://schemas.openxmlformats.org/officeDocument/2006/relationships/image" Target="media/image30.png"/><Relationship Id="rId77" Type="http://schemas.openxmlformats.org/officeDocument/2006/relationships/image" Target="media/image7.png"/><Relationship Id="rId76" Type="http://schemas.openxmlformats.org/officeDocument/2006/relationships/image" Target="media/image6.png"/><Relationship Id="rId79" Type="http://schemas.openxmlformats.org/officeDocument/2006/relationships/image" Target="media/image37.png"/><Relationship Id="rId78" Type="http://schemas.openxmlformats.org/officeDocument/2006/relationships/image" Target="media/image65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62" Type="http://schemas.openxmlformats.org/officeDocument/2006/relationships/image" Target="media/image66.png"/><Relationship Id="rId61" Type="http://schemas.openxmlformats.org/officeDocument/2006/relationships/image" Target="media/image47.png"/><Relationship Id="rId64" Type="http://schemas.openxmlformats.org/officeDocument/2006/relationships/image" Target="media/image89.png"/><Relationship Id="rId63" Type="http://schemas.openxmlformats.org/officeDocument/2006/relationships/image" Target="media/image71.png"/><Relationship Id="rId66" Type="http://schemas.openxmlformats.org/officeDocument/2006/relationships/image" Target="media/image31.png"/><Relationship Id="rId65" Type="http://schemas.openxmlformats.org/officeDocument/2006/relationships/image" Target="media/image105.png"/><Relationship Id="rId68" Type="http://schemas.openxmlformats.org/officeDocument/2006/relationships/image" Target="media/image40.png"/><Relationship Id="rId67" Type="http://schemas.openxmlformats.org/officeDocument/2006/relationships/image" Target="media/image5.png"/><Relationship Id="rId60" Type="http://schemas.openxmlformats.org/officeDocument/2006/relationships/image" Target="media/image41.png"/><Relationship Id="rId69" Type="http://schemas.openxmlformats.org/officeDocument/2006/relationships/image" Target="media/image107.png"/><Relationship Id="rId51" Type="http://schemas.openxmlformats.org/officeDocument/2006/relationships/image" Target="media/image48.png"/><Relationship Id="rId50" Type="http://schemas.openxmlformats.org/officeDocument/2006/relationships/image" Target="media/image55.png"/><Relationship Id="rId53" Type="http://schemas.openxmlformats.org/officeDocument/2006/relationships/image" Target="media/image94.png"/><Relationship Id="rId52" Type="http://schemas.openxmlformats.org/officeDocument/2006/relationships/image" Target="media/image8.png"/><Relationship Id="rId55" Type="http://schemas.openxmlformats.org/officeDocument/2006/relationships/image" Target="media/image25.png"/><Relationship Id="rId54" Type="http://schemas.openxmlformats.org/officeDocument/2006/relationships/image" Target="media/image99.png"/><Relationship Id="rId57" Type="http://schemas.openxmlformats.org/officeDocument/2006/relationships/image" Target="media/image69.png"/><Relationship Id="rId56" Type="http://schemas.openxmlformats.org/officeDocument/2006/relationships/image" Target="media/image34.png"/><Relationship Id="rId59" Type="http://schemas.openxmlformats.org/officeDocument/2006/relationships/image" Target="media/image3.png"/><Relationship Id="rId58" Type="http://schemas.openxmlformats.org/officeDocument/2006/relationships/image" Target="media/image10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